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5E" w:rsidRPr="0067290D" w:rsidRDefault="0052176A">
      <w:pPr>
        <w:rPr>
          <w:b/>
          <w:sz w:val="40"/>
          <w:szCs w:val="40"/>
        </w:rPr>
      </w:pPr>
      <w:r w:rsidRPr="0067290D">
        <w:rPr>
          <w:b/>
          <w:sz w:val="40"/>
          <w:szCs w:val="40"/>
        </w:rPr>
        <w:t>Materiais de Português – Língua não Materna:</w:t>
      </w:r>
    </w:p>
    <w:p w:rsidR="0052176A" w:rsidRDefault="0052176A">
      <w:pPr>
        <w:rPr>
          <w:b/>
        </w:rPr>
      </w:pPr>
    </w:p>
    <w:p w:rsidR="0052176A" w:rsidRPr="00382346" w:rsidRDefault="0052176A">
      <w:pPr>
        <w:rPr>
          <w:b/>
          <w:sz w:val="28"/>
          <w:szCs w:val="28"/>
        </w:rPr>
      </w:pPr>
      <w:r w:rsidRPr="00382346">
        <w:rPr>
          <w:b/>
          <w:sz w:val="28"/>
          <w:szCs w:val="28"/>
        </w:rPr>
        <w:t>Direção Geral de Educação: Documentos orientadores e materiais de apoio:</w:t>
      </w:r>
    </w:p>
    <w:p w:rsidR="00C66B2B" w:rsidRDefault="00C66B2B">
      <w:pPr>
        <w:rPr>
          <w:b/>
        </w:rPr>
      </w:pPr>
    </w:p>
    <w:p w:rsidR="0052176A" w:rsidRPr="0052176A" w:rsidRDefault="0052176A">
      <w:hyperlink r:id="rId4" w:history="1">
        <w:r w:rsidRPr="0052176A">
          <w:rPr>
            <w:rStyle w:val="Hiperligao"/>
          </w:rPr>
          <w:t>http://www.dge.mec.pt/portugues-lingua-nao-materna#docapoio</w:t>
        </w:r>
      </w:hyperlink>
      <w:r w:rsidRPr="0052176A">
        <w:t xml:space="preserve"> </w:t>
      </w:r>
    </w:p>
    <w:p w:rsidR="0052176A" w:rsidRPr="0052176A" w:rsidRDefault="0052176A"/>
    <w:p w:rsidR="0052176A" w:rsidRDefault="0052176A">
      <w:hyperlink r:id="rId5" w:history="1">
        <w:r w:rsidRPr="00447EA9">
          <w:rPr>
            <w:rStyle w:val="Hiperligao"/>
          </w:rPr>
          <w:t>https://www.portaldasescolas.pt/portal/server.pt/community/00_recursoseducativos/259?basicSearch=true&amp;identificador=&amp;titulo=&amp;ano_escolaridade_id=Todos&amp;area_curricular_id=3130&amp;keyword</w:t>
        </w:r>
      </w:hyperlink>
      <w:r>
        <w:t xml:space="preserve"> </w:t>
      </w:r>
    </w:p>
    <w:p w:rsidR="0052176A" w:rsidRDefault="0052176A"/>
    <w:p w:rsidR="0052176A" w:rsidRDefault="0052176A">
      <w:hyperlink r:id="rId6" w:history="1">
        <w:r w:rsidRPr="00447EA9">
          <w:rPr>
            <w:rStyle w:val="Hiperligao"/>
          </w:rPr>
          <w:t>http://www.cibercursoslp.com/fichas.html</w:t>
        </w:r>
      </w:hyperlink>
      <w:r>
        <w:t xml:space="preserve"> </w:t>
      </w:r>
    </w:p>
    <w:p w:rsidR="0052176A" w:rsidRDefault="0052176A"/>
    <w:p w:rsidR="0052176A" w:rsidRDefault="0052176A">
      <w:hyperlink r:id="rId7" w:history="1">
        <w:r w:rsidRPr="00447EA9">
          <w:rPr>
            <w:rStyle w:val="Hiperligao"/>
          </w:rPr>
          <w:t>https://portuguesembadajoz.wordpress.com/category/fichas-de-trabalho/</w:t>
        </w:r>
      </w:hyperlink>
      <w:r>
        <w:t xml:space="preserve"> </w:t>
      </w:r>
    </w:p>
    <w:p w:rsidR="00FE1F37" w:rsidRDefault="00FE1F37"/>
    <w:p w:rsidR="00FE1F37" w:rsidRDefault="00FE1F37">
      <w:hyperlink r:id="rId8" w:history="1">
        <w:r w:rsidRPr="00447EA9">
          <w:rPr>
            <w:rStyle w:val="Hiperligao"/>
          </w:rPr>
          <w:t>http://www.iltec.pt/site-PLNM/brochura-aula-act.html</w:t>
        </w:r>
      </w:hyperlink>
      <w:r>
        <w:t xml:space="preserve"> </w:t>
      </w:r>
    </w:p>
    <w:p w:rsidR="0060041D" w:rsidRDefault="0060041D"/>
    <w:p w:rsidR="0060041D" w:rsidRDefault="0060041D"/>
    <w:p w:rsidR="0060041D" w:rsidRPr="00382346" w:rsidRDefault="0060041D">
      <w:pPr>
        <w:rPr>
          <w:b/>
          <w:sz w:val="28"/>
          <w:szCs w:val="28"/>
        </w:rPr>
      </w:pPr>
      <w:r w:rsidRPr="00382346">
        <w:rPr>
          <w:b/>
          <w:sz w:val="28"/>
          <w:szCs w:val="28"/>
        </w:rPr>
        <w:t>Dicionário europeu online</w:t>
      </w:r>
    </w:p>
    <w:p w:rsidR="0060041D" w:rsidRDefault="0060041D">
      <w:hyperlink r:id="rId9" w:history="1">
        <w:r w:rsidRPr="0060041D">
          <w:rPr>
            <w:rStyle w:val="Hiperligao"/>
          </w:rPr>
          <w:t>https://cir</w:t>
        </w:r>
        <w:r w:rsidRPr="0060041D">
          <w:rPr>
            <w:rStyle w:val="Hiperligao"/>
          </w:rPr>
          <w:t>c</w:t>
        </w:r>
        <w:r w:rsidRPr="0060041D">
          <w:rPr>
            <w:rStyle w:val="Hiperligao"/>
          </w:rPr>
          <w:t>abc.europa.eu/webdav/CircaBC/OPOCE/Apllications/Information/languages-take-you-further/index.html?l=pt&amp;r=en</w:t>
        </w:r>
      </w:hyperlink>
    </w:p>
    <w:p w:rsidR="00911A5A" w:rsidRDefault="00911A5A"/>
    <w:p w:rsidR="00C66B2B" w:rsidRDefault="00C66B2B"/>
    <w:p w:rsidR="00911A5A" w:rsidRPr="0067290D" w:rsidRDefault="00C66B2B">
      <w:r w:rsidRPr="00382346">
        <w:rPr>
          <w:b/>
          <w:sz w:val="28"/>
          <w:szCs w:val="28"/>
        </w:rPr>
        <w:t>PROGRAMA SPEAK</w:t>
      </w:r>
      <w:r w:rsidRPr="00C66B2B">
        <w:rPr>
          <w:rFonts w:ascii="Arial" w:hAnsi="Arial" w:cs="Arial"/>
          <w:color w:val="2D2D2D"/>
          <w:sz w:val="21"/>
          <w:szCs w:val="21"/>
          <w:shd w:val="clear" w:color="auto" w:fill="FFFFFF"/>
        </w:rPr>
        <w:t xml:space="preserve"> </w:t>
      </w:r>
      <w:r w:rsidRPr="0067290D">
        <w:rPr>
          <w:rFonts w:ascii="Arial" w:hAnsi="Arial" w:cs="Arial"/>
          <w:color w:val="2D2D2D"/>
          <w:shd w:val="clear" w:color="auto" w:fill="FFFFFF"/>
        </w:rPr>
        <w:t>é um programa linguístico e cultural criado para aproximar pessoas - uma partilha de línguas e culturas entre migrantes e locais que quebra barreiras, promove o multilinguismo, a igualdade e democratiza a aprendizagem das línguas. Qualquer pessoa se pode inscrever para aprender ou ensinar uma língua ou cultura, incluindo a do país onde reside.</w:t>
      </w:r>
      <w:r w:rsidRPr="0067290D">
        <w:rPr>
          <w:rFonts w:ascii="Arial" w:hAnsi="Arial" w:cs="Arial"/>
          <w:color w:val="2D2D2D"/>
        </w:rPr>
        <w:br/>
      </w:r>
      <w:r w:rsidRPr="0067290D">
        <w:rPr>
          <w:rFonts w:ascii="Arial" w:hAnsi="Arial" w:cs="Arial"/>
          <w:color w:val="2D2D2D"/>
        </w:rPr>
        <w:br/>
      </w:r>
      <w:r w:rsidRPr="0067290D">
        <w:rPr>
          <w:rFonts w:ascii="Arial" w:hAnsi="Arial" w:cs="Arial"/>
          <w:color w:val="2D2D2D"/>
          <w:shd w:val="clear" w:color="auto" w:fill="FFFFFF"/>
        </w:rPr>
        <w:t>Os cursos no SPEAK são diversificados e inspiradores. Ao longo deste processo de aprendizagem, os participantes conhecem o “outro”, aprendem e exploram interesses comuns, quebram preconceitos e equívocos e promovem ainda a compreensão e a cooperação. Além das sessões, há eventos sociais destinados a criar uma ligação entre os participantes e onde há espaço para o diálogo, festa e amizade.</w:t>
      </w:r>
    </w:p>
    <w:p w:rsidR="00C66B2B" w:rsidRDefault="00C66B2B"/>
    <w:p w:rsidR="00C66B2B" w:rsidRDefault="00C66B2B">
      <w:hyperlink r:id="rId10" w:history="1">
        <w:r w:rsidRPr="00C66B2B">
          <w:rPr>
            <w:rStyle w:val="Hiperligao"/>
          </w:rPr>
          <w:t>https://www.speak.social/pt/HomePage.aspx</w:t>
        </w:r>
      </w:hyperlink>
    </w:p>
    <w:p w:rsidR="00C66B2B" w:rsidRDefault="00C66B2B"/>
    <w:p w:rsidR="00382346" w:rsidRPr="00833C43" w:rsidRDefault="00382346">
      <w:pPr>
        <w:rPr>
          <w:rStyle w:val="Forte"/>
          <w:rFonts w:ascii="Arial" w:hAnsi="Arial" w:cs="Arial"/>
          <w:color w:val="040505"/>
          <w:sz w:val="36"/>
          <w:szCs w:val="36"/>
          <w:shd w:val="clear" w:color="auto" w:fill="FFFFFF"/>
        </w:rPr>
      </w:pPr>
      <w:r w:rsidRPr="00833C43">
        <w:rPr>
          <w:rStyle w:val="Forte"/>
          <w:rFonts w:ascii="Arial" w:hAnsi="Arial" w:cs="Arial"/>
          <w:color w:val="040505"/>
          <w:sz w:val="36"/>
          <w:szCs w:val="36"/>
          <w:shd w:val="clear" w:color="auto" w:fill="FFFFFF"/>
        </w:rPr>
        <w:t>Plataforma de Português Online</w:t>
      </w:r>
    </w:p>
    <w:p w:rsidR="00382346" w:rsidRPr="0067290D" w:rsidRDefault="00382346" w:rsidP="0067290D">
      <w:pPr>
        <w:shd w:val="clear" w:color="auto" w:fill="FFFFFF"/>
        <w:rPr>
          <w:rFonts w:ascii="Arial" w:hAnsi="Arial" w:cs="Arial"/>
          <w:color w:val="040505"/>
        </w:rPr>
      </w:pPr>
      <w:r w:rsidRPr="0067290D">
        <w:rPr>
          <w:rFonts w:ascii="Arial" w:hAnsi="Arial" w:cs="Arial"/>
          <w:color w:val="040505"/>
        </w:rPr>
        <w:t>A Plataforma de Português Online, disponível em </w:t>
      </w:r>
      <w:hyperlink r:id="rId11" w:history="1">
        <w:r w:rsidRPr="0067290D">
          <w:rPr>
            <w:rStyle w:val="Hiperligao"/>
            <w:rFonts w:ascii="Arial" w:hAnsi="Arial" w:cs="Arial"/>
            <w:color w:val="0F9DC6"/>
            <w:u w:val="none"/>
          </w:rPr>
          <w:t>https://pptonline.acm.gov.pt/</w:t>
        </w:r>
      </w:hyperlink>
      <w:r w:rsidRPr="0067290D">
        <w:rPr>
          <w:rFonts w:ascii="Arial" w:hAnsi="Arial" w:cs="Arial"/>
          <w:color w:val="040505"/>
        </w:rPr>
        <w:t>, apresenta conteúdos para aquisição do português europeu por adultos falantes de outras línguas.</w:t>
      </w:r>
    </w:p>
    <w:p w:rsidR="00382346" w:rsidRPr="0067290D" w:rsidRDefault="00382346" w:rsidP="0067290D">
      <w:pPr>
        <w:shd w:val="clear" w:color="auto" w:fill="FFFFFF"/>
        <w:rPr>
          <w:rFonts w:ascii="Arial" w:hAnsi="Arial" w:cs="Arial"/>
          <w:color w:val="040505"/>
        </w:rPr>
      </w:pPr>
      <w:r w:rsidRPr="0067290D">
        <w:rPr>
          <w:rFonts w:ascii="Arial" w:hAnsi="Arial" w:cs="Arial"/>
          <w:color w:val="040505"/>
        </w:rPr>
        <w:t>Esta plataforma é uma ferramenta que permite ao utilizador praticar a língua nas atividades linguísticas de compreensão do oral, compreensão da leitura e produção escrita, bem como aprender e alargar o vocabulário e os conhecimentos de gramática, úteis para o dia-a-dia.</w:t>
      </w:r>
    </w:p>
    <w:p w:rsidR="00382346" w:rsidRPr="0067290D" w:rsidRDefault="00382346" w:rsidP="0067290D">
      <w:pPr>
        <w:shd w:val="clear" w:color="auto" w:fill="FFFFFF"/>
        <w:rPr>
          <w:rFonts w:ascii="Arial" w:hAnsi="Arial" w:cs="Arial"/>
          <w:color w:val="040505"/>
        </w:rPr>
      </w:pPr>
      <w:r w:rsidRPr="0067290D">
        <w:rPr>
          <w:rFonts w:ascii="Arial" w:hAnsi="Arial" w:cs="Arial"/>
          <w:color w:val="040505"/>
        </w:rPr>
        <w:t>Os conteúdos, organizados em dois níveis - nível A e nível B -, estão descritos nos dois referenciais “O Português para Falantes de Outras Línguas – O Utilizador Elementar no País de Acolhimento” e “O Português para Falantes de Outras Línguas – O Utilizador Independente no País de Acolhimento”. Estes dois documentos interpretam as descrições dos níveis apresentados no Quadro Europeu Comum de Referência para as Línguas (QECR) produzido pela Unidade de Política Linguística do Conselho da Europa.</w:t>
      </w:r>
    </w:p>
    <w:p w:rsidR="00382346" w:rsidRPr="0067290D" w:rsidRDefault="00382346" w:rsidP="0067290D">
      <w:pPr>
        <w:shd w:val="clear" w:color="auto" w:fill="FFFFFF"/>
        <w:rPr>
          <w:rFonts w:ascii="Arial" w:hAnsi="Arial" w:cs="Arial"/>
          <w:color w:val="040505"/>
        </w:rPr>
      </w:pPr>
      <w:r w:rsidRPr="0067290D">
        <w:rPr>
          <w:rFonts w:ascii="Arial" w:hAnsi="Arial" w:cs="Arial"/>
          <w:color w:val="040505"/>
        </w:rPr>
        <w:t>A plataforma encontra-se organizada em 24 módulos temáticos funcionais, apresentados nos formatos texto, áudio, vídeo e imagem, e disponível em português e em inglês, sendo que brevemente poderá ser consultada noutras línguas.</w:t>
      </w:r>
    </w:p>
    <w:p w:rsidR="00833C43" w:rsidRPr="00833C43" w:rsidRDefault="00833C43" w:rsidP="00382346">
      <w:pPr>
        <w:shd w:val="clear" w:color="auto" w:fill="FFFFFF"/>
        <w:spacing w:line="360" w:lineRule="atLeast"/>
        <w:rPr>
          <w:rFonts w:ascii="Arial" w:hAnsi="Arial" w:cs="Arial"/>
          <w:color w:val="040505"/>
          <w:sz w:val="32"/>
          <w:szCs w:val="32"/>
        </w:rPr>
      </w:pPr>
      <w:r w:rsidRPr="00833C43">
        <w:rPr>
          <w:rStyle w:val="Forte"/>
          <w:rFonts w:ascii="Arial" w:hAnsi="Arial" w:cs="Arial"/>
          <w:color w:val="040505"/>
          <w:sz w:val="32"/>
          <w:szCs w:val="32"/>
          <w:shd w:val="clear" w:color="auto" w:fill="FFFFFF"/>
        </w:rPr>
        <w:t>Plataforma de Recursos Pedagógicos</w:t>
      </w:r>
    </w:p>
    <w:p w:rsidR="00382346" w:rsidRDefault="00382346">
      <w:hyperlink r:id="rId12" w:history="1">
        <w:r>
          <w:rPr>
            <w:rStyle w:val="Hiperligao"/>
            <w:rFonts w:ascii="Arial" w:hAnsi="Arial" w:cs="Arial"/>
            <w:color w:val="0F9DC6"/>
            <w:sz w:val="23"/>
            <w:szCs w:val="23"/>
            <w:shd w:val="clear" w:color="auto" w:fill="FFFFFF"/>
          </w:rPr>
          <w:t>https://pptonline.acm.gov.pt/</w:t>
        </w:r>
      </w:hyperlink>
    </w:p>
    <w:p w:rsidR="00833C43" w:rsidRDefault="00833C43"/>
    <w:p w:rsidR="00833C43" w:rsidRDefault="00833C43"/>
    <w:p w:rsidR="00833C43" w:rsidRDefault="00833C43"/>
    <w:p w:rsidR="00833C43" w:rsidRDefault="00833C43">
      <w:r w:rsidRPr="00833C43">
        <w:t>ecomuseu.se@cm-seixal.pt</w:t>
      </w:r>
    </w:p>
    <w:p w:rsidR="00833C43" w:rsidRDefault="00833C43">
      <w:r w:rsidRPr="00833C43">
        <w:t>ecomuseu.cdi@cm-seixal.pt</w:t>
      </w:r>
    </w:p>
    <w:p w:rsidR="00833C43" w:rsidRDefault="00833C43">
      <w:r w:rsidRPr="00833C43">
        <w:t>ecomuseu@cm-seixal.pt</w:t>
      </w:r>
    </w:p>
    <w:sectPr w:rsidR="00833C43" w:rsidSect="005217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2176A"/>
    <w:rsid w:val="00382346"/>
    <w:rsid w:val="0043649A"/>
    <w:rsid w:val="00463170"/>
    <w:rsid w:val="0052176A"/>
    <w:rsid w:val="0060041D"/>
    <w:rsid w:val="0067290D"/>
    <w:rsid w:val="00731DA3"/>
    <w:rsid w:val="007F7C5E"/>
    <w:rsid w:val="00833C43"/>
    <w:rsid w:val="00900169"/>
    <w:rsid w:val="00911A5A"/>
    <w:rsid w:val="00C66B2B"/>
    <w:rsid w:val="00FE1F3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5E"/>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52176A"/>
    <w:rPr>
      <w:color w:val="0000FF"/>
      <w:u w:val="single"/>
    </w:rPr>
  </w:style>
  <w:style w:type="character" w:styleId="Hiperligaovisitada">
    <w:name w:val="FollowedHyperlink"/>
    <w:basedOn w:val="Tipodeletrapredefinidodopargrafo"/>
    <w:uiPriority w:val="99"/>
    <w:semiHidden/>
    <w:unhideWhenUsed/>
    <w:rsid w:val="0060041D"/>
    <w:rPr>
      <w:color w:val="800080"/>
      <w:u w:val="single"/>
    </w:rPr>
  </w:style>
  <w:style w:type="character" w:styleId="Forte">
    <w:name w:val="Strong"/>
    <w:basedOn w:val="Tipodeletrapredefinidodopargrafo"/>
    <w:uiPriority w:val="22"/>
    <w:qFormat/>
    <w:rsid w:val="00382346"/>
    <w:rPr>
      <w:b/>
      <w:bCs/>
    </w:rPr>
  </w:style>
</w:styles>
</file>

<file path=word/webSettings.xml><?xml version="1.0" encoding="utf-8"?>
<w:webSettings xmlns:r="http://schemas.openxmlformats.org/officeDocument/2006/relationships" xmlns:w="http://schemas.openxmlformats.org/wordprocessingml/2006/main">
  <w:divs>
    <w:div w:id="2102598651">
      <w:bodyDiv w:val="1"/>
      <w:marLeft w:val="0"/>
      <w:marRight w:val="0"/>
      <w:marTop w:val="0"/>
      <w:marBottom w:val="0"/>
      <w:divBdr>
        <w:top w:val="none" w:sz="0" w:space="0" w:color="auto"/>
        <w:left w:val="none" w:sz="0" w:space="0" w:color="auto"/>
        <w:bottom w:val="none" w:sz="0" w:space="0" w:color="auto"/>
        <w:right w:val="none" w:sz="0" w:space="0" w:color="auto"/>
      </w:divBdr>
      <w:divsChild>
        <w:div w:id="818036655">
          <w:marLeft w:val="0"/>
          <w:marRight w:val="0"/>
          <w:marTop w:val="0"/>
          <w:marBottom w:val="300"/>
          <w:divBdr>
            <w:top w:val="none" w:sz="0" w:space="0" w:color="auto"/>
            <w:left w:val="none" w:sz="0" w:space="0" w:color="auto"/>
            <w:bottom w:val="none" w:sz="0" w:space="0" w:color="auto"/>
            <w:right w:val="none" w:sz="0" w:space="0" w:color="auto"/>
          </w:divBdr>
        </w:div>
        <w:div w:id="1081294008">
          <w:marLeft w:val="0"/>
          <w:marRight w:val="0"/>
          <w:marTop w:val="0"/>
          <w:marBottom w:val="300"/>
          <w:divBdr>
            <w:top w:val="none" w:sz="0" w:space="0" w:color="auto"/>
            <w:left w:val="none" w:sz="0" w:space="0" w:color="auto"/>
            <w:bottom w:val="none" w:sz="0" w:space="0" w:color="auto"/>
            <w:right w:val="none" w:sz="0" w:space="0" w:color="auto"/>
          </w:divBdr>
        </w:div>
        <w:div w:id="1231039211">
          <w:marLeft w:val="0"/>
          <w:marRight w:val="0"/>
          <w:marTop w:val="0"/>
          <w:marBottom w:val="300"/>
          <w:divBdr>
            <w:top w:val="none" w:sz="0" w:space="0" w:color="auto"/>
            <w:left w:val="none" w:sz="0" w:space="0" w:color="auto"/>
            <w:bottom w:val="none" w:sz="0" w:space="0" w:color="auto"/>
            <w:right w:val="none" w:sz="0" w:space="0" w:color="auto"/>
          </w:divBdr>
        </w:div>
        <w:div w:id="197081723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tec.pt/site-PLNM/brochura-aula-ac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uguesembadajoz.wordpress.com/category/fichas-de-trabalho/" TargetMode="External"/><Relationship Id="rId12" Type="http://schemas.openxmlformats.org/officeDocument/2006/relationships/hyperlink" Target="https://pptonline.acm.gov.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bercursoslp.com/fichas.html" TargetMode="External"/><Relationship Id="rId11" Type="http://schemas.openxmlformats.org/officeDocument/2006/relationships/hyperlink" Target="https://pptonline.acm.gov.pt/" TargetMode="External"/><Relationship Id="rId5" Type="http://schemas.openxmlformats.org/officeDocument/2006/relationships/hyperlink" Target="https://www.portaldasescolas.pt/portal/server.pt/community/00_recursoseducativos/259?basicSearch=true&amp;identificador=&amp;titulo=&amp;ano_escolaridade_id=Todos&amp;area_curricular_id=3130&amp;keyword" TargetMode="External"/><Relationship Id="rId10" Type="http://schemas.openxmlformats.org/officeDocument/2006/relationships/hyperlink" Target="https://www.speak.social/pt/HomePage.aspx" TargetMode="External"/><Relationship Id="rId4" Type="http://schemas.openxmlformats.org/officeDocument/2006/relationships/hyperlink" Target="http://www.dge.mec.pt/portugues-lingua-nao-materna#docapoio" TargetMode="External"/><Relationship Id="rId9" Type="http://schemas.openxmlformats.org/officeDocument/2006/relationships/hyperlink" Target="https://circabc.europa.eu/webdav/CircaBC/OPOCE/Apllications/Information/languages-take-you-further/index.html?l=pt&amp;r=en"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3596</CharactersWithSpaces>
  <SharedDoc>false</SharedDoc>
  <HLinks>
    <vt:vector size="54" baseType="variant">
      <vt:variant>
        <vt:i4>5898315</vt:i4>
      </vt:variant>
      <vt:variant>
        <vt:i4>24</vt:i4>
      </vt:variant>
      <vt:variant>
        <vt:i4>0</vt:i4>
      </vt:variant>
      <vt:variant>
        <vt:i4>5</vt:i4>
      </vt:variant>
      <vt:variant>
        <vt:lpwstr>https://pptonline.acm.gov.pt/</vt:lpwstr>
      </vt:variant>
      <vt:variant>
        <vt:lpwstr/>
      </vt:variant>
      <vt:variant>
        <vt:i4>5898315</vt:i4>
      </vt:variant>
      <vt:variant>
        <vt:i4>21</vt:i4>
      </vt:variant>
      <vt:variant>
        <vt:i4>0</vt:i4>
      </vt:variant>
      <vt:variant>
        <vt:i4>5</vt:i4>
      </vt:variant>
      <vt:variant>
        <vt:lpwstr>https://pptonline.acm.gov.pt/</vt:lpwstr>
      </vt:variant>
      <vt:variant>
        <vt:lpwstr/>
      </vt:variant>
      <vt:variant>
        <vt:i4>6094936</vt:i4>
      </vt:variant>
      <vt:variant>
        <vt:i4>18</vt:i4>
      </vt:variant>
      <vt:variant>
        <vt:i4>0</vt:i4>
      </vt:variant>
      <vt:variant>
        <vt:i4>5</vt:i4>
      </vt:variant>
      <vt:variant>
        <vt:lpwstr>https://www.speak.social/pt/HomePage.aspx</vt:lpwstr>
      </vt:variant>
      <vt:variant>
        <vt:lpwstr/>
      </vt:variant>
      <vt:variant>
        <vt:i4>2752545</vt:i4>
      </vt:variant>
      <vt:variant>
        <vt:i4>15</vt:i4>
      </vt:variant>
      <vt:variant>
        <vt:i4>0</vt:i4>
      </vt:variant>
      <vt:variant>
        <vt:i4>5</vt:i4>
      </vt:variant>
      <vt:variant>
        <vt:lpwstr>https://circabc.europa.eu/webdav/CircaBC/OPOCE/Apllications/Information/languages-take-you-further/index.html?l=pt&amp;r=en</vt:lpwstr>
      </vt:variant>
      <vt:variant>
        <vt:lpwstr/>
      </vt:variant>
      <vt:variant>
        <vt:i4>4653078</vt:i4>
      </vt:variant>
      <vt:variant>
        <vt:i4>12</vt:i4>
      </vt:variant>
      <vt:variant>
        <vt:i4>0</vt:i4>
      </vt:variant>
      <vt:variant>
        <vt:i4>5</vt:i4>
      </vt:variant>
      <vt:variant>
        <vt:lpwstr>http://www.iltec.pt/site-PLNM/brochura-aula-act.html</vt:lpwstr>
      </vt:variant>
      <vt:variant>
        <vt:lpwstr/>
      </vt:variant>
      <vt:variant>
        <vt:i4>1245275</vt:i4>
      </vt:variant>
      <vt:variant>
        <vt:i4>9</vt:i4>
      </vt:variant>
      <vt:variant>
        <vt:i4>0</vt:i4>
      </vt:variant>
      <vt:variant>
        <vt:i4>5</vt:i4>
      </vt:variant>
      <vt:variant>
        <vt:lpwstr>https://portuguesembadajoz.wordpress.com/category/fichas-de-trabalho/</vt:lpwstr>
      </vt:variant>
      <vt:variant>
        <vt:lpwstr/>
      </vt:variant>
      <vt:variant>
        <vt:i4>65623</vt:i4>
      </vt:variant>
      <vt:variant>
        <vt:i4>6</vt:i4>
      </vt:variant>
      <vt:variant>
        <vt:i4>0</vt:i4>
      </vt:variant>
      <vt:variant>
        <vt:i4>5</vt:i4>
      </vt:variant>
      <vt:variant>
        <vt:lpwstr>http://www.cibercursoslp.com/fichas.html</vt:lpwstr>
      </vt:variant>
      <vt:variant>
        <vt:lpwstr/>
      </vt:variant>
      <vt:variant>
        <vt:i4>5832738</vt:i4>
      </vt:variant>
      <vt:variant>
        <vt:i4>3</vt:i4>
      </vt:variant>
      <vt:variant>
        <vt:i4>0</vt:i4>
      </vt:variant>
      <vt:variant>
        <vt:i4>5</vt:i4>
      </vt:variant>
      <vt:variant>
        <vt:lpwstr>https://www.portaldasescolas.pt/portal/server.pt/community/00_recursoseducativos/259?basicSearch=true&amp;identificador=&amp;titulo=&amp;ano_escolaridade_id=Todos&amp;area_curricular_id=3130&amp;keyword</vt:lpwstr>
      </vt:variant>
      <vt:variant>
        <vt:lpwstr/>
      </vt:variant>
      <vt:variant>
        <vt:i4>2424885</vt:i4>
      </vt:variant>
      <vt:variant>
        <vt:i4>0</vt:i4>
      </vt:variant>
      <vt:variant>
        <vt:i4>0</vt:i4>
      </vt:variant>
      <vt:variant>
        <vt:i4>5</vt:i4>
      </vt:variant>
      <vt:variant>
        <vt:lpwstr>http://www.dge.mec.pt/portugues-lingua-nao-materna</vt:lpwstr>
      </vt:variant>
      <vt:variant>
        <vt:lpwstr>docapoio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user</cp:lastModifiedBy>
  <cp:revision>2</cp:revision>
  <dcterms:created xsi:type="dcterms:W3CDTF">2018-03-14T13:08:00Z</dcterms:created>
  <dcterms:modified xsi:type="dcterms:W3CDTF">2018-03-14T13:08:00Z</dcterms:modified>
</cp:coreProperties>
</file>